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276"/>
      </w:tblGrid>
      <w:tr w:rsidR="00FF62C8" w14:paraId="2E0134C7" w14:textId="77777777" w:rsidTr="00DC30D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F739" w14:textId="77777777" w:rsidR="00FF62C8" w:rsidRPr="009E46D4" w:rsidRDefault="00FF62C8" w:rsidP="00DC30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09F8" w14:textId="44B88AB3" w:rsidR="00FF62C8" w:rsidRPr="009E46D4" w:rsidRDefault="00467800" w:rsidP="00DC30D7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208С</w:t>
            </w:r>
          </w:p>
        </w:tc>
      </w:tr>
      <w:tr w:rsidR="00FF62C8" w14:paraId="16FB19BA" w14:textId="77777777" w:rsidTr="00DC30D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8D48" w14:textId="77777777" w:rsidR="00FF62C8" w:rsidRPr="009E46D4" w:rsidRDefault="00FF62C8" w:rsidP="00DC30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FEF1" w14:textId="03F8A6EA" w:rsidR="00FF62C8" w:rsidRPr="00714BFE" w:rsidRDefault="00467800" w:rsidP="00DC30D7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67800">
              <w:rPr>
                <w:b/>
                <w:bCs/>
                <w:color w:val="000000"/>
                <w:sz w:val="26"/>
                <w:szCs w:val="26"/>
              </w:rPr>
              <w:t>2348414</w:t>
            </w:r>
          </w:p>
        </w:tc>
      </w:tr>
    </w:tbl>
    <w:p w14:paraId="6543E577" w14:textId="3A16B48F" w:rsidR="00FF62C8" w:rsidRPr="001D206C" w:rsidRDefault="00FF62C8" w:rsidP="00FF62C8">
      <w:pPr>
        <w:tabs>
          <w:tab w:val="right" w:pos="10207"/>
        </w:tabs>
        <w:ind w:left="4678" w:right="-2" w:firstLine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«</w:t>
      </w:r>
      <w:r w:rsidRPr="001D206C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p w14:paraId="78C6F891" w14:textId="77777777" w:rsidR="00FF62C8" w:rsidRDefault="00FF62C8" w:rsidP="00FF62C8">
      <w:pPr>
        <w:tabs>
          <w:tab w:val="right" w:pos="10207"/>
        </w:tabs>
        <w:ind w:left="5529" w:right="-2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</w:p>
    <w:p w14:paraId="043AD9ED" w14:textId="017955DE" w:rsidR="00FF62C8" w:rsidRDefault="00FF62C8" w:rsidP="00FF62C8">
      <w:pPr>
        <w:tabs>
          <w:tab w:val="right" w:pos="10207"/>
        </w:tabs>
        <w:ind w:left="4678" w:right="-2" w:firstLine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филиала ПАО «Россети Центр» - </w:t>
      </w:r>
      <w:r w:rsidRPr="00E72E8E">
        <w:rPr>
          <w:sz w:val="26"/>
          <w:szCs w:val="26"/>
        </w:rPr>
        <w:t>«</w:t>
      </w:r>
      <w:r w:rsidR="00467800" w:rsidRPr="00E72E8E">
        <w:rPr>
          <w:sz w:val="26"/>
          <w:szCs w:val="26"/>
        </w:rPr>
        <w:t>Белгородэнерго</w:t>
      </w:r>
      <w:r>
        <w:rPr>
          <w:sz w:val="26"/>
          <w:szCs w:val="26"/>
        </w:rPr>
        <w:t>»</w:t>
      </w:r>
    </w:p>
    <w:p w14:paraId="60C70754" w14:textId="77777777" w:rsidR="00FF62C8" w:rsidRPr="001D206C" w:rsidRDefault="00FF62C8" w:rsidP="00FF62C8">
      <w:pPr>
        <w:tabs>
          <w:tab w:val="right" w:pos="10207"/>
        </w:tabs>
        <w:spacing w:before="240"/>
        <w:ind w:left="4678" w:right="-2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 /_______________/</w:t>
      </w:r>
    </w:p>
    <w:p w14:paraId="4E70FE20" w14:textId="77777777" w:rsidR="00FF62C8" w:rsidRPr="001D206C" w:rsidRDefault="00FF62C8" w:rsidP="00FF62C8">
      <w:pPr>
        <w:spacing w:after="240"/>
        <w:ind w:left="4678" w:right="-2" w:firstLine="0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Pr="001D206C">
        <w:rPr>
          <w:sz w:val="26"/>
          <w:szCs w:val="26"/>
        </w:rPr>
        <w:t>_</w:t>
      </w:r>
      <w:r>
        <w:rPr>
          <w:sz w:val="26"/>
          <w:szCs w:val="26"/>
        </w:rPr>
        <w:t>__</w:t>
      </w:r>
      <w:r w:rsidRPr="001D206C">
        <w:rPr>
          <w:sz w:val="26"/>
          <w:szCs w:val="26"/>
        </w:rPr>
        <w:t>_</w:t>
      </w:r>
      <w:r>
        <w:rPr>
          <w:sz w:val="26"/>
          <w:szCs w:val="26"/>
        </w:rPr>
        <w:t>»</w:t>
      </w:r>
      <w:r w:rsidRPr="001D206C">
        <w:rPr>
          <w:sz w:val="26"/>
          <w:szCs w:val="26"/>
        </w:rPr>
        <w:t xml:space="preserve"> __</w:t>
      </w:r>
      <w:r>
        <w:rPr>
          <w:sz w:val="26"/>
          <w:szCs w:val="26"/>
        </w:rPr>
        <w:t>__</w:t>
      </w:r>
      <w:r w:rsidRPr="001D206C">
        <w:rPr>
          <w:sz w:val="26"/>
          <w:szCs w:val="26"/>
        </w:rPr>
        <w:t>____ 20</w:t>
      </w:r>
      <w:r>
        <w:rPr>
          <w:sz w:val="26"/>
          <w:szCs w:val="26"/>
        </w:rPr>
        <w:t>2_</w:t>
      </w:r>
      <w:r w:rsidRPr="001D206C">
        <w:rPr>
          <w:sz w:val="26"/>
          <w:szCs w:val="26"/>
        </w:rPr>
        <w:t xml:space="preserve"> г.</w:t>
      </w:r>
    </w:p>
    <w:p w14:paraId="5FD1FEF2" w14:textId="77777777" w:rsidR="00FF62C8" w:rsidRPr="00044AD9" w:rsidRDefault="00FF62C8" w:rsidP="00FF62C8">
      <w:pPr>
        <w:pStyle w:val="2"/>
        <w:numPr>
          <w:ilvl w:val="0"/>
          <w:numId w:val="0"/>
        </w:numPr>
        <w:spacing w:after="120"/>
        <w:jc w:val="right"/>
        <w:rPr>
          <w:b w:val="0"/>
          <w:sz w:val="24"/>
          <w:szCs w:val="24"/>
        </w:rPr>
      </w:pPr>
    </w:p>
    <w:p w14:paraId="162E6448" w14:textId="77777777" w:rsidR="00FF62C8" w:rsidRPr="00044AD9" w:rsidRDefault="00FF62C8" w:rsidP="00FF62C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0CC9D3E2" w14:textId="77777777" w:rsidR="00FF62C8" w:rsidRPr="00044AD9" w:rsidRDefault="00FF62C8" w:rsidP="00FF62C8">
      <w:pPr>
        <w:pStyle w:val="2"/>
        <w:numPr>
          <w:ilvl w:val="0"/>
          <w:numId w:val="0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D241A5" w14:textId="35547B4F" w:rsidR="00FF62C8" w:rsidRPr="0010089C" w:rsidRDefault="00FF62C8" w:rsidP="00FF62C8">
      <w:pPr>
        <w:jc w:val="center"/>
        <w:rPr>
          <w:rFonts w:eastAsia="Calibri"/>
          <w:b/>
          <w:sz w:val="26"/>
          <w:szCs w:val="26"/>
          <w:lang w:eastAsia="en-US"/>
        </w:rPr>
      </w:pPr>
      <w:r w:rsidRPr="00801316">
        <w:rPr>
          <w:rFonts w:eastAsia="Calibri"/>
          <w:b/>
          <w:sz w:val="26"/>
          <w:szCs w:val="26"/>
          <w:lang w:eastAsia="en-US"/>
        </w:rPr>
        <w:t>на</w:t>
      </w:r>
      <w:r w:rsidRPr="0010089C">
        <w:rPr>
          <w:rFonts w:eastAsia="Calibri"/>
          <w:b/>
          <w:sz w:val="26"/>
          <w:szCs w:val="26"/>
          <w:lang w:eastAsia="en-US"/>
        </w:rPr>
        <w:t xml:space="preserve"> </w:t>
      </w:r>
      <w:r w:rsidRPr="00801316">
        <w:rPr>
          <w:rFonts w:eastAsia="Calibri"/>
          <w:b/>
          <w:sz w:val="26"/>
          <w:szCs w:val="26"/>
          <w:lang w:eastAsia="en-US"/>
        </w:rPr>
        <w:t>поставку</w:t>
      </w:r>
      <w:r w:rsidRPr="0010089C">
        <w:rPr>
          <w:rFonts w:eastAsia="Calibri"/>
          <w:b/>
          <w:sz w:val="26"/>
          <w:szCs w:val="26"/>
          <w:lang w:eastAsia="en-US"/>
        </w:rPr>
        <w:t xml:space="preserve"> </w:t>
      </w:r>
      <w:r w:rsidR="006D1E57">
        <w:rPr>
          <w:b/>
          <w:sz w:val="26"/>
          <w:szCs w:val="26"/>
        </w:rPr>
        <w:t>автомобильных моторных масел</w:t>
      </w:r>
      <w:r w:rsidR="006D1E57">
        <w:rPr>
          <w:b/>
          <w:sz w:val="26"/>
          <w:szCs w:val="26"/>
        </w:rPr>
        <w:t xml:space="preserve"> и смазок</w:t>
      </w:r>
    </w:p>
    <w:p w14:paraId="5E2D27CA" w14:textId="50906D1B" w:rsidR="00FF62C8" w:rsidRPr="00467800" w:rsidRDefault="00FF62C8" w:rsidP="00FF62C8">
      <w:pPr>
        <w:jc w:val="center"/>
        <w:rPr>
          <w:rFonts w:eastAsia="Calibri"/>
          <w:b/>
          <w:sz w:val="26"/>
          <w:szCs w:val="26"/>
          <w:lang w:eastAsia="en-US"/>
        </w:rPr>
      </w:pPr>
      <w:r w:rsidRPr="00801316">
        <w:rPr>
          <w:rFonts w:eastAsia="Calibri"/>
          <w:b/>
          <w:sz w:val="26"/>
          <w:szCs w:val="26"/>
          <w:lang w:eastAsia="en-US"/>
        </w:rPr>
        <w:t>Лот №</w:t>
      </w:r>
      <w:r w:rsidR="00467800" w:rsidRPr="00467800">
        <w:rPr>
          <w:rFonts w:eastAsia="Calibri"/>
          <w:b/>
          <w:sz w:val="26"/>
          <w:szCs w:val="26"/>
          <w:lang w:eastAsia="en-US"/>
        </w:rPr>
        <w:t>208</w:t>
      </w:r>
      <w:r w:rsidR="00467800">
        <w:rPr>
          <w:rFonts w:eastAsia="Calibri"/>
          <w:b/>
          <w:sz w:val="26"/>
          <w:szCs w:val="26"/>
          <w:lang w:eastAsia="en-US"/>
        </w:rPr>
        <w:t>С</w:t>
      </w:r>
      <w:bookmarkStart w:id="0" w:name="_GoBack"/>
      <w:bookmarkEnd w:id="0"/>
    </w:p>
    <w:p w14:paraId="055C49DA" w14:textId="77777777" w:rsidR="00FF62C8" w:rsidRDefault="00FF62C8" w:rsidP="00FF62C8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3854E42E" w14:textId="2BC28B82" w:rsidR="00FF62C8" w:rsidRDefault="00FF62C8" w:rsidP="00FF62C8">
      <w:pPr>
        <w:ind w:firstLine="0"/>
        <w:jc w:val="center"/>
        <w:rPr>
          <w:b/>
          <w:sz w:val="28"/>
          <w:szCs w:val="28"/>
        </w:rPr>
      </w:pPr>
    </w:p>
    <w:p w14:paraId="7223D4DB" w14:textId="77777777" w:rsidR="00FF62C8" w:rsidRPr="002D12AB" w:rsidRDefault="00FF62C8" w:rsidP="00FF62C8">
      <w:pPr>
        <w:pStyle w:val="af1"/>
        <w:numPr>
          <w:ilvl w:val="0"/>
          <w:numId w:val="7"/>
        </w:numPr>
        <w:spacing w:line="276" w:lineRule="auto"/>
        <w:rPr>
          <w:b/>
          <w:bCs/>
          <w:sz w:val="26"/>
          <w:szCs w:val="26"/>
        </w:rPr>
      </w:pPr>
      <w:r w:rsidRPr="002D12AB">
        <w:rPr>
          <w:b/>
          <w:bCs/>
          <w:sz w:val="26"/>
          <w:szCs w:val="26"/>
        </w:rPr>
        <w:t>Технические требования к продукции.</w:t>
      </w:r>
    </w:p>
    <w:p w14:paraId="63A9CD4B" w14:textId="5EDE7FE4" w:rsidR="00FF62C8" w:rsidRDefault="00FF62C8" w:rsidP="00FF62C8">
      <w:pPr>
        <w:pStyle w:val="af1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67800">
        <w:rPr>
          <w:sz w:val="24"/>
          <w:szCs w:val="24"/>
        </w:rPr>
        <w:t>материала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 1</w:t>
      </w:r>
      <w:r w:rsidR="006D1E57">
        <w:rPr>
          <w:sz w:val="24"/>
          <w:szCs w:val="24"/>
        </w:rPr>
        <w:t xml:space="preserve"> </w:t>
      </w:r>
      <w:r w:rsidR="006D1E57" w:rsidRPr="006D1E57">
        <w:rPr>
          <w:sz w:val="24"/>
          <w:szCs w:val="24"/>
        </w:rPr>
        <w:t>или являться эквивалентом</w:t>
      </w:r>
      <w:r>
        <w:rPr>
          <w:sz w:val="24"/>
          <w:szCs w:val="24"/>
        </w:rPr>
        <w:t>:</w:t>
      </w:r>
    </w:p>
    <w:p w14:paraId="04359A48" w14:textId="77777777" w:rsidR="00FF62C8" w:rsidRDefault="00FF62C8" w:rsidP="00FF62C8">
      <w:pPr>
        <w:pStyle w:val="af1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</w:p>
    <w:tbl>
      <w:tblPr>
        <w:tblW w:w="9375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3"/>
        <w:gridCol w:w="4962"/>
      </w:tblGrid>
      <w:tr w:rsidR="00FF62C8" w:rsidRPr="00060683" w14:paraId="60940F66" w14:textId="77777777" w:rsidTr="0026558C">
        <w:trPr>
          <w:trHeight w:val="315"/>
        </w:trPr>
        <w:tc>
          <w:tcPr>
            <w:tcW w:w="4413" w:type="dxa"/>
            <w:shd w:val="clear" w:color="auto" w:fill="auto"/>
            <w:vAlign w:val="center"/>
            <w:hideMark/>
          </w:tcPr>
          <w:p w14:paraId="403A34D8" w14:textId="77777777" w:rsidR="00FF62C8" w:rsidRPr="00060683" w:rsidRDefault="00FF62C8" w:rsidP="00DC30D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60683">
              <w:rPr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14:paraId="140A0CA7" w14:textId="77777777" w:rsidR="00FF62C8" w:rsidRPr="00060683" w:rsidRDefault="00FF62C8" w:rsidP="00DC30D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060683">
              <w:rPr>
                <w:color w:val="000000"/>
                <w:sz w:val="24"/>
                <w:szCs w:val="24"/>
              </w:rPr>
              <w:t>Значение</w:t>
            </w:r>
          </w:p>
        </w:tc>
      </w:tr>
      <w:tr w:rsidR="00FF62C8" w:rsidRPr="006D1E57" w14:paraId="0EC6866B" w14:textId="77777777" w:rsidTr="0026558C">
        <w:trPr>
          <w:trHeight w:val="315"/>
        </w:trPr>
        <w:tc>
          <w:tcPr>
            <w:tcW w:w="4413" w:type="dxa"/>
            <w:shd w:val="clear" w:color="auto" w:fill="auto"/>
            <w:vAlign w:val="center"/>
          </w:tcPr>
          <w:p w14:paraId="35A5FD93" w14:textId="6F2C7090" w:rsidR="00FF62C8" w:rsidRPr="00FF62C8" w:rsidRDefault="00FF62C8" w:rsidP="00DC30D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14BFE">
              <w:rPr>
                <w:sz w:val="24"/>
                <w:szCs w:val="24"/>
              </w:rPr>
              <w:t>Наименование и тип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BFDB2F0" w14:textId="0E99332E" w:rsidR="00FF62C8" w:rsidRPr="00467800" w:rsidRDefault="00467800" w:rsidP="00467800">
            <w:pPr>
              <w:shd w:val="clear" w:color="auto" w:fill="FFFFFF"/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467800">
              <w:rPr>
                <w:color w:val="000000"/>
                <w:sz w:val="24"/>
                <w:szCs w:val="24"/>
              </w:rPr>
              <w:t>Антифриз</w:t>
            </w:r>
            <w:r w:rsidRPr="0010089C">
              <w:rPr>
                <w:color w:val="000000"/>
                <w:sz w:val="24"/>
                <w:szCs w:val="24"/>
                <w:lang w:val="en-US"/>
              </w:rPr>
              <w:t xml:space="preserve"> Niagara Universal G11&amp;G12 concentrate</w:t>
            </w:r>
          </w:p>
        </w:tc>
      </w:tr>
      <w:tr w:rsidR="00FF62C8" w:rsidRPr="00060683" w14:paraId="603FB9A1" w14:textId="77777777" w:rsidTr="0026558C">
        <w:trPr>
          <w:trHeight w:val="315"/>
        </w:trPr>
        <w:tc>
          <w:tcPr>
            <w:tcW w:w="4413" w:type="dxa"/>
            <w:shd w:val="clear" w:color="auto" w:fill="auto"/>
            <w:vAlign w:val="center"/>
          </w:tcPr>
          <w:p w14:paraId="711F798E" w14:textId="74742819" w:rsidR="00FF62C8" w:rsidRPr="00060683" w:rsidRDefault="00FF62C8" w:rsidP="00DC30D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714BFE">
              <w:rPr>
                <w:sz w:val="24"/>
                <w:szCs w:val="24"/>
              </w:rPr>
              <w:t>Назначение и область применения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F50A9E0" w14:textId="24B0DDC6" w:rsidR="00467800" w:rsidRPr="005918C9" w:rsidRDefault="00467800" w:rsidP="005918C9">
            <w:pPr>
              <w:numPr>
                <w:ilvl w:val="0"/>
                <w:numId w:val="15"/>
              </w:numPr>
              <w:spacing w:before="75" w:after="75"/>
              <w:ind w:left="0"/>
              <w:jc w:val="left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467800">
              <w:rPr>
                <w:color w:val="000000"/>
                <w:sz w:val="24"/>
                <w:szCs w:val="24"/>
              </w:rPr>
              <w:t>Универсальный. Бесцветный.</w:t>
            </w:r>
            <w:r w:rsidR="005918C9">
              <w:rPr>
                <w:color w:val="000000"/>
                <w:sz w:val="24"/>
                <w:szCs w:val="24"/>
              </w:rPr>
              <w:br/>
            </w:r>
            <w:r w:rsidR="005918C9" w:rsidRPr="005918C9">
              <w:rPr>
                <w:color w:val="000000"/>
                <w:sz w:val="24"/>
                <w:szCs w:val="24"/>
              </w:rPr>
              <w:t>ПРИ СМЕШЕНИИ НЕ МЕНЯЕТ ЦВЕТ ПЕРВОНАЧАЛЬНОГО АНТИФРИЗА</w:t>
            </w:r>
            <w:r w:rsidR="005918C9" w:rsidRPr="005918C9">
              <w:rPr>
                <w:color w:val="000000"/>
                <w:sz w:val="24"/>
                <w:szCs w:val="24"/>
              </w:rPr>
              <w:br/>
              <w:t>Разработан специально для доливки в любых соотношениях и полной замены в случаях, когда не известно какой антифриз использовался ранее</w:t>
            </w:r>
            <w:r w:rsidRPr="005918C9">
              <w:rPr>
                <w:color w:val="000000"/>
                <w:sz w:val="24"/>
                <w:szCs w:val="24"/>
              </w:rPr>
              <w:t xml:space="preserve"> </w:t>
            </w:r>
          </w:p>
          <w:p w14:paraId="1491BC5C" w14:textId="77777777" w:rsidR="00467800" w:rsidRPr="00467800" w:rsidRDefault="00467800" w:rsidP="005918C9">
            <w:pPr>
              <w:shd w:val="clear" w:color="auto" w:fill="FFFFFF"/>
              <w:ind w:firstLine="0"/>
              <w:rPr>
                <w:color w:val="000000"/>
                <w:sz w:val="24"/>
                <w:szCs w:val="24"/>
              </w:rPr>
            </w:pPr>
            <w:r w:rsidRPr="00467800">
              <w:rPr>
                <w:color w:val="000000"/>
                <w:sz w:val="24"/>
                <w:szCs w:val="24"/>
              </w:rPr>
              <w:t xml:space="preserve">Подходит для использования в качестве самостоятельного продукта  </w:t>
            </w:r>
          </w:p>
          <w:p w14:paraId="5F872FC0" w14:textId="35F3E1ED" w:rsidR="00FF62C8" w:rsidRPr="003025E9" w:rsidRDefault="00467800" w:rsidP="005918C9">
            <w:pPr>
              <w:shd w:val="clear" w:color="auto" w:fill="FFFFFF"/>
              <w:ind w:firstLine="0"/>
              <w:rPr>
                <w:color w:val="000000"/>
                <w:sz w:val="24"/>
                <w:szCs w:val="24"/>
              </w:rPr>
            </w:pPr>
            <w:r w:rsidRPr="00467800">
              <w:rPr>
                <w:color w:val="000000"/>
                <w:sz w:val="24"/>
                <w:szCs w:val="24"/>
              </w:rPr>
              <w:t xml:space="preserve">Специальный пакет функциональных присадок </w:t>
            </w:r>
            <w:r w:rsidRPr="00467800">
              <w:rPr>
                <w:b/>
                <w:color w:val="000000"/>
                <w:sz w:val="24"/>
                <w:szCs w:val="24"/>
              </w:rPr>
              <w:t>позволяет смешивать</w:t>
            </w:r>
            <w:r w:rsidRPr="00467800">
              <w:rPr>
                <w:color w:val="000000"/>
                <w:sz w:val="24"/>
                <w:szCs w:val="24"/>
              </w:rPr>
              <w:t xml:space="preserve"> антифриз NIAGARA UNIVERSAL с любыми современными антифризами класса G11 (гибридные) и G12 (карбоксилатные), которые не содержат фосфаты, нитриты и амины, без риска ухудшения потребительских свойств уже находящейся в ней охлаждающей жидкости, ее загеливания или выпадения осадка.</w:t>
            </w:r>
          </w:p>
        </w:tc>
      </w:tr>
      <w:tr w:rsidR="005918C9" w:rsidRPr="00060683" w14:paraId="42CABD44" w14:textId="77777777" w:rsidTr="0026558C">
        <w:trPr>
          <w:trHeight w:val="315"/>
        </w:trPr>
        <w:tc>
          <w:tcPr>
            <w:tcW w:w="4413" w:type="dxa"/>
            <w:shd w:val="clear" w:color="auto" w:fill="auto"/>
            <w:vAlign w:val="center"/>
          </w:tcPr>
          <w:p w14:paraId="102ED0C8" w14:textId="01BBBC65" w:rsidR="005918C9" w:rsidRPr="00714BFE" w:rsidRDefault="005918C9" w:rsidP="00DC30D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вид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6F0C37EF" w14:textId="49C4C176" w:rsidR="005918C9" w:rsidRPr="00467800" w:rsidRDefault="005918C9" w:rsidP="005918C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918C9">
              <w:rPr>
                <w:sz w:val="24"/>
                <w:szCs w:val="24"/>
              </w:rPr>
              <w:t>Однородная прозрачная окрашенная жидкость без механических примесей</w:t>
            </w:r>
          </w:p>
        </w:tc>
      </w:tr>
      <w:tr w:rsidR="005918C9" w:rsidRPr="00060683" w14:paraId="073D754C" w14:textId="77777777" w:rsidTr="0026558C">
        <w:trPr>
          <w:trHeight w:val="315"/>
        </w:trPr>
        <w:tc>
          <w:tcPr>
            <w:tcW w:w="4413" w:type="dxa"/>
            <w:shd w:val="clear" w:color="auto" w:fill="auto"/>
            <w:vAlign w:val="center"/>
          </w:tcPr>
          <w:p w14:paraId="2D7DD03F" w14:textId="4C45DFB7" w:rsidR="005918C9" w:rsidRPr="0026558C" w:rsidRDefault="005918C9" w:rsidP="00DC30D7">
            <w:pPr>
              <w:ind w:firstLine="0"/>
              <w:jc w:val="left"/>
              <w:rPr>
                <w:sz w:val="24"/>
                <w:szCs w:val="24"/>
              </w:rPr>
            </w:pPr>
            <w:r w:rsidRPr="0026558C">
              <w:rPr>
                <w:sz w:val="24"/>
                <w:szCs w:val="24"/>
              </w:rPr>
              <w:t>Плотность г/см3, при температуре 20оС: 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EAABDBA" w14:textId="4D5B9B0D" w:rsidR="005918C9" w:rsidRPr="005918C9" w:rsidRDefault="005918C9" w:rsidP="0026558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1,076</w:t>
            </w:r>
          </w:p>
        </w:tc>
      </w:tr>
      <w:tr w:rsidR="00FF62C8" w:rsidRPr="00060683" w14:paraId="0ED35920" w14:textId="77777777" w:rsidTr="0026558C">
        <w:trPr>
          <w:trHeight w:val="315"/>
        </w:trPr>
        <w:tc>
          <w:tcPr>
            <w:tcW w:w="4413" w:type="dxa"/>
            <w:shd w:val="clear" w:color="auto" w:fill="auto"/>
            <w:vAlign w:val="center"/>
          </w:tcPr>
          <w:p w14:paraId="07E506C8" w14:textId="01D91F70" w:rsidR="00FF62C8" w:rsidRPr="0026558C" w:rsidRDefault="005918C9" w:rsidP="0026558C">
            <w:pPr>
              <w:ind w:firstLine="0"/>
              <w:jc w:val="left"/>
              <w:rPr>
                <w:sz w:val="24"/>
                <w:szCs w:val="24"/>
              </w:rPr>
            </w:pPr>
            <w:r w:rsidRPr="0026558C">
              <w:rPr>
                <w:sz w:val="24"/>
                <w:szCs w:val="24"/>
              </w:rPr>
              <w:lastRenderedPageBreak/>
              <w:t>Температура начала кристаллизации, оС: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841C945" w14:textId="5D71C66E" w:rsidR="00FF62C8" w:rsidRPr="00060683" w:rsidRDefault="005918C9" w:rsidP="00467800">
            <w:pPr>
              <w:shd w:val="clear" w:color="auto" w:fill="FFFFFF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минус 40,5</w:t>
            </w:r>
          </w:p>
        </w:tc>
      </w:tr>
      <w:tr w:rsidR="0026558C" w:rsidRPr="00060683" w14:paraId="78DA7A8E" w14:textId="77777777" w:rsidTr="0026558C">
        <w:trPr>
          <w:trHeight w:val="315"/>
        </w:trPr>
        <w:tc>
          <w:tcPr>
            <w:tcW w:w="4413" w:type="dxa"/>
            <w:shd w:val="clear" w:color="auto" w:fill="auto"/>
            <w:vAlign w:val="center"/>
          </w:tcPr>
          <w:p w14:paraId="795BE3CE" w14:textId="6ACD957B" w:rsidR="0026558C" w:rsidRPr="0026558C" w:rsidRDefault="0026558C" w:rsidP="0026558C">
            <w:pPr>
              <w:ind w:firstLine="0"/>
              <w:jc w:val="left"/>
              <w:rPr>
                <w:sz w:val="24"/>
                <w:szCs w:val="24"/>
              </w:rPr>
            </w:pPr>
            <w:r w:rsidRPr="0026558C">
              <w:rPr>
                <w:sz w:val="24"/>
                <w:szCs w:val="24"/>
              </w:rPr>
              <w:t>Водородный показатель (pH)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53F4F85" w14:textId="6E07C011" w:rsidR="0026558C" w:rsidRDefault="0026558C" w:rsidP="00467800">
            <w:pPr>
              <w:shd w:val="clear" w:color="auto" w:fill="FFFFFF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8,02</w:t>
            </w:r>
          </w:p>
        </w:tc>
      </w:tr>
      <w:tr w:rsidR="0026558C" w:rsidRPr="00060683" w14:paraId="265D282C" w14:textId="77777777" w:rsidTr="0026558C">
        <w:trPr>
          <w:trHeight w:val="315"/>
        </w:trPr>
        <w:tc>
          <w:tcPr>
            <w:tcW w:w="4413" w:type="dxa"/>
            <w:shd w:val="clear" w:color="auto" w:fill="auto"/>
            <w:vAlign w:val="center"/>
          </w:tcPr>
          <w:p w14:paraId="4CD72D71" w14:textId="47F3BDB9" w:rsidR="0026558C" w:rsidRPr="0026558C" w:rsidRDefault="0026558C" w:rsidP="0026558C">
            <w:pPr>
              <w:ind w:firstLine="0"/>
              <w:jc w:val="left"/>
              <w:rPr>
                <w:sz w:val="24"/>
                <w:szCs w:val="24"/>
              </w:rPr>
            </w:pPr>
            <w:r w:rsidRPr="0026558C">
              <w:rPr>
                <w:sz w:val="24"/>
                <w:szCs w:val="24"/>
              </w:rPr>
              <w:t>Запас щелочности, см3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5F72BED" w14:textId="70299A0C" w:rsidR="0026558C" w:rsidRDefault="0026558C" w:rsidP="00467800">
            <w:pPr>
              <w:shd w:val="clear" w:color="auto" w:fill="FFFFFF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13,5</w:t>
            </w:r>
          </w:p>
        </w:tc>
      </w:tr>
      <w:tr w:rsidR="0026558C" w:rsidRPr="00060683" w14:paraId="6DC4866F" w14:textId="77777777" w:rsidTr="0026558C">
        <w:trPr>
          <w:trHeight w:val="315"/>
        </w:trPr>
        <w:tc>
          <w:tcPr>
            <w:tcW w:w="4413" w:type="dxa"/>
            <w:shd w:val="clear" w:color="auto" w:fill="auto"/>
            <w:vAlign w:val="center"/>
          </w:tcPr>
          <w:p w14:paraId="16B9F0DB" w14:textId="75F8CB5C" w:rsidR="0026558C" w:rsidRPr="0026558C" w:rsidRDefault="0026558C" w:rsidP="0026558C">
            <w:pPr>
              <w:ind w:firstLine="0"/>
              <w:jc w:val="left"/>
              <w:rPr>
                <w:sz w:val="24"/>
                <w:szCs w:val="24"/>
              </w:rPr>
            </w:pPr>
            <w:r w:rsidRPr="0026558C">
              <w:rPr>
                <w:sz w:val="24"/>
                <w:szCs w:val="24"/>
              </w:rPr>
              <w:t>Объем пены, см3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659CAC3" w14:textId="2DD8974F" w:rsidR="0026558C" w:rsidRDefault="0026558C" w:rsidP="00467800">
            <w:pPr>
              <w:shd w:val="clear" w:color="auto" w:fill="FFFFFF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</w:tr>
      <w:tr w:rsidR="00FF62C8" w:rsidRPr="00060683" w14:paraId="5C4C9725" w14:textId="77777777" w:rsidTr="0026558C">
        <w:trPr>
          <w:trHeight w:val="315"/>
        </w:trPr>
        <w:tc>
          <w:tcPr>
            <w:tcW w:w="4413" w:type="dxa"/>
            <w:shd w:val="clear" w:color="auto" w:fill="auto"/>
            <w:vAlign w:val="center"/>
          </w:tcPr>
          <w:p w14:paraId="550B60BC" w14:textId="5FA4E54D" w:rsidR="00FF62C8" w:rsidRPr="00060683" w:rsidRDefault="00467800" w:rsidP="00467800">
            <w:pPr>
              <w:shd w:val="clear" w:color="auto" w:fill="FFFFFF"/>
              <w:ind w:firstLine="0"/>
              <w:rPr>
                <w:color w:val="000000"/>
                <w:sz w:val="24"/>
                <w:szCs w:val="24"/>
              </w:rPr>
            </w:pPr>
            <w:r w:rsidRPr="00467800">
              <w:rPr>
                <w:color w:val="000000"/>
                <w:sz w:val="24"/>
                <w:szCs w:val="24"/>
              </w:rPr>
              <w:t xml:space="preserve">Температура  кипения, оС, не ниже:  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08AEA55" w14:textId="048559BD" w:rsidR="00FF62C8" w:rsidRPr="00060683" w:rsidRDefault="005918C9" w:rsidP="00467800">
            <w:pPr>
              <w:shd w:val="clear" w:color="auto" w:fill="FFFFFF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</w:tr>
      <w:tr w:rsidR="00FF62C8" w:rsidRPr="00060683" w14:paraId="371C2AA2" w14:textId="77777777" w:rsidTr="0026558C">
        <w:trPr>
          <w:trHeight w:val="315"/>
        </w:trPr>
        <w:tc>
          <w:tcPr>
            <w:tcW w:w="4413" w:type="dxa"/>
            <w:shd w:val="clear" w:color="auto" w:fill="auto"/>
            <w:vAlign w:val="center"/>
          </w:tcPr>
          <w:p w14:paraId="7F0BBCA4" w14:textId="68B4FB19" w:rsidR="00FF62C8" w:rsidRPr="00060683" w:rsidRDefault="00467800" w:rsidP="00DC30D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Фасовка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050CEDA" w14:textId="23DA278F" w:rsidR="00FF62C8" w:rsidRPr="00060683" w:rsidRDefault="00467800" w:rsidP="00467800">
            <w:pPr>
              <w:shd w:val="clear" w:color="auto" w:fill="FFFFFF"/>
              <w:ind w:firstLine="0"/>
              <w:rPr>
                <w:color w:val="000000"/>
                <w:sz w:val="24"/>
                <w:szCs w:val="24"/>
              </w:rPr>
            </w:pPr>
            <w:r w:rsidRPr="00467800">
              <w:rPr>
                <w:color w:val="000000"/>
                <w:sz w:val="24"/>
                <w:szCs w:val="24"/>
              </w:rPr>
              <w:t>канистры; допустимый объём – 1л, 1,5л, 4л, 5л</w:t>
            </w:r>
          </w:p>
        </w:tc>
      </w:tr>
    </w:tbl>
    <w:p w14:paraId="0A12F582" w14:textId="77777777" w:rsidR="00FF62C8" w:rsidRDefault="00FF62C8" w:rsidP="00FF62C8">
      <w:pPr>
        <w:pStyle w:val="af1"/>
        <w:tabs>
          <w:tab w:val="left" w:pos="993"/>
        </w:tabs>
        <w:spacing w:line="276" w:lineRule="auto"/>
        <w:ind w:left="1429" w:firstLine="0"/>
        <w:rPr>
          <w:b/>
          <w:bCs/>
          <w:sz w:val="26"/>
          <w:szCs w:val="26"/>
        </w:rPr>
      </w:pPr>
    </w:p>
    <w:p w14:paraId="6527BAD3" w14:textId="53554A5F" w:rsidR="00FF62C8" w:rsidRPr="004D4E32" w:rsidRDefault="00FF62C8" w:rsidP="003025E9">
      <w:pPr>
        <w:pStyle w:val="af1"/>
        <w:numPr>
          <w:ilvl w:val="0"/>
          <w:numId w:val="12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</w:t>
      </w:r>
      <w:r w:rsidRPr="004D4E32">
        <w:rPr>
          <w:b/>
          <w:bCs/>
          <w:sz w:val="26"/>
          <w:szCs w:val="26"/>
        </w:rPr>
        <w:t>щие требования.</w:t>
      </w:r>
      <w:r>
        <w:rPr>
          <w:b/>
          <w:bCs/>
          <w:sz w:val="26"/>
          <w:szCs w:val="26"/>
        </w:rPr>
        <w:t xml:space="preserve"> </w:t>
      </w:r>
    </w:p>
    <w:p w14:paraId="40371EDF" w14:textId="2A74DB2B" w:rsidR="00FF62C8" w:rsidRPr="004409B9" w:rsidRDefault="00FF62C8" w:rsidP="00FF62C8">
      <w:pPr>
        <w:pStyle w:val="af1"/>
        <w:numPr>
          <w:ilvl w:val="1"/>
          <w:numId w:val="12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467800">
        <w:rPr>
          <w:sz w:val="24"/>
          <w:szCs w:val="24"/>
        </w:rPr>
        <w:t>продукция</w:t>
      </w:r>
      <w:r w:rsidRPr="004409B9">
        <w:rPr>
          <w:sz w:val="24"/>
          <w:szCs w:val="24"/>
        </w:rPr>
        <w:t>, отвечающ</w:t>
      </w:r>
      <w:r w:rsidR="00467800">
        <w:rPr>
          <w:sz w:val="24"/>
          <w:szCs w:val="24"/>
        </w:rPr>
        <w:t>ая</w:t>
      </w:r>
      <w:r w:rsidRPr="004409B9">
        <w:rPr>
          <w:sz w:val="24"/>
          <w:szCs w:val="24"/>
        </w:rPr>
        <w:t xml:space="preserve"> следующим требованиям:</w:t>
      </w:r>
    </w:p>
    <w:p w14:paraId="1DA83245" w14:textId="653C5D36" w:rsidR="00FF62C8" w:rsidRDefault="00467800" w:rsidP="00FF62C8">
      <w:pPr>
        <w:pStyle w:val="af1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материал</w:t>
      </w:r>
      <w:r w:rsidR="00FF62C8" w:rsidRPr="004409B9">
        <w:rPr>
          <w:sz w:val="24"/>
          <w:szCs w:val="24"/>
        </w:rPr>
        <w:t xml:space="preserve"> долж</w:t>
      </w:r>
      <w:r w:rsidR="00FF62C8">
        <w:rPr>
          <w:sz w:val="24"/>
          <w:szCs w:val="24"/>
        </w:rPr>
        <w:t>е</w:t>
      </w:r>
      <w:r w:rsidR="00FF62C8" w:rsidRPr="004409B9">
        <w:rPr>
          <w:sz w:val="24"/>
          <w:szCs w:val="24"/>
        </w:rPr>
        <w:t>н</w:t>
      </w:r>
      <w:r w:rsidR="00FF62C8">
        <w:rPr>
          <w:sz w:val="24"/>
          <w:szCs w:val="24"/>
        </w:rPr>
        <w:t xml:space="preserve"> быть новым</w:t>
      </w:r>
      <w:r w:rsidR="00FF62C8" w:rsidRPr="004409B9">
        <w:rPr>
          <w:sz w:val="24"/>
          <w:szCs w:val="24"/>
        </w:rPr>
        <w:t>, ранее не использованн</w:t>
      </w:r>
      <w:r w:rsidR="00FF62C8">
        <w:rPr>
          <w:sz w:val="24"/>
          <w:szCs w:val="24"/>
        </w:rPr>
        <w:t>ым</w:t>
      </w:r>
      <w:r w:rsidR="00FF62C8" w:rsidRPr="004409B9">
        <w:rPr>
          <w:sz w:val="24"/>
          <w:szCs w:val="24"/>
        </w:rPr>
        <w:t>;</w:t>
      </w:r>
    </w:p>
    <w:p w14:paraId="57D0BC41" w14:textId="7F358165" w:rsidR="00E72E8E" w:rsidRDefault="00E72E8E" w:rsidP="00FF62C8">
      <w:pPr>
        <w:pStyle w:val="af1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E72E8E">
        <w:rPr>
          <w:sz w:val="24"/>
          <w:szCs w:val="24"/>
        </w:rPr>
        <w:t>изготовленной не ранее 4 квартала 2021 года</w:t>
      </w:r>
      <w:r>
        <w:rPr>
          <w:sz w:val="24"/>
          <w:szCs w:val="24"/>
        </w:rPr>
        <w:t>;</w:t>
      </w:r>
    </w:p>
    <w:p w14:paraId="589D5210" w14:textId="4429E143" w:rsidR="00FF62C8" w:rsidRPr="00A91DB2" w:rsidRDefault="00FF62C8" w:rsidP="00BE67DB">
      <w:pPr>
        <w:pStyle w:val="af1"/>
        <w:numPr>
          <w:ilvl w:val="0"/>
          <w:numId w:val="4"/>
        </w:numPr>
        <w:tabs>
          <w:tab w:val="left" w:pos="1134"/>
        </w:tabs>
        <w:spacing w:line="276" w:lineRule="auto"/>
        <w:ind w:left="0" w:firstLine="108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</w:t>
      </w:r>
      <w:r w:rsidR="00BE67DB">
        <w:rPr>
          <w:sz w:val="24"/>
          <w:szCs w:val="24"/>
        </w:rPr>
        <w:t xml:space="preserve">ей - наличие ТУ, подтверждающих </w:t>
      </w:r>
      <w:r w:rsidRPr="00A91DB2">
        <w:rPr>
          <w:sz w:val="24"/>
          <w:szCs w:val="24"/>
        </w:rPr>
        <w:t>соответствие техническим требованиям;</w:t>
      </w:r>
    </w:p>
    <w:p w14:paraId="26621737" w14:textId="06AD636B" w:rsidR="00FF62C8" w:rsidRPr="004409B9" w:rsidRDefault="00FF62C8" w:rsidP="00BE67DB">
      <w:pPr>
        <w:pStyle w:val="af1"/>
        <w:numPr>
          <w:ilvl w:val="0"/>
          <w:numId w:val="4"/>
        </w:numPr>
        <w:tabs>
          <w:tab w:val="left" w:pos="0"/>
          <w:tab w:val="left" w:pos="851"/>
          <w:tab w:val="left" w:pos="993"/>
        </w:tabs>
        <w:spacing w:line="276" w:lineRule="auto"/>
        <w:ind w:left="0" w:firstLine="108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</w:t>
      </w:r>
      <w:r w:rsidR="003025E9" w:rsidRPr="004409B9">
        <w:rPr>
          <w:sz w:val="24"/>
          <w:szCs w:val="24"/>
        </w:rPr>
        <w:t>также</w:t>
      </w:r>
      <w:r w:rsidRPr="004409B9">
        <w:rPr>
          <w:sz w:val="24"/>
          <w:szCs w:val="24"/>
        </w:rPr>
        <w:t xml:space="preserve"> для отечественных, выпускающих </w:t>
      </w:r>
      <w:r w:rsidR="00467800">
        <w:rPr>
          <w:sz w:val="24"/>
          <w:szCs w:val="24"/>
        </w:rPr>
        <w:t>данную продукцию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504A34" w14:textId="49BA7D81" w:rsidR="00FF62C8" w:rsidRPr="004409B9" w:rsidRDefault="00467800" w:rsidP="00BE67DB">
      <w:pPr>
        <w:pStyle w:val="af1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1080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FF62C8" w:rsidRPr="004409B9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FF62C8">
        <w:rPr>
          <w:sz w:val="24"/>
          <w:szCs w:val="24"/>
        </w:rPr>
        <w:t xml:space="preserve"> заводом</w:t>
      </w:r>
      <w:r w:rsidR="00FF62C8" w:rsidRPr="004409B9">
        <w:rPr>
          <w:sz w:val="24"/>
          <w:szCs w:val="24"/>
        </w:rPr>
        <w:t xml:space="preserve">-изготовителем для нужд </w:t>
      </w:r>
      <w:r w:rsidR="00FF62C8">
        <w:rPr>
          <w:sz w:val="24"/>
          <w:szCs w:val="24"/>
        </w:rPr>
        <w:t>П</w:t>
      </w:r>
      <w:r w:rsidR="00FF62C8" w:rsidRPr="004409B9">
        <w:rPr>
          <w:sz w:val="24"/>
          <w:szCs w:val="24"/>
        </w:rPr>
        <w:t>АО «</w:t>
      </w:r>
      <w:r>
        <w:rPr>
          <w:sz w:val="24"/>
          <w:szCs w:val="24"/>
        </w:rPr>
        <w:t>Россети Центр</w:t>
      </w:r>
      <w:r w:rsidR="00FF62C8" w:rsidRPr="004409B9">
        <w:rPr>
          <w:sz w:val="24"/>
          <w:szCs w:val="24"/>
        </w:rPr>
        <w:t>», долж</w:t>
      </w:r>
      <w:r>
        <w:rPr>
          <w:sz w:val="24"/>
          <w:szCs w:val="24"/>
        </w:rPr>
        <w:t>на</w:t>
      </w:r>
      <w:r w:rsidR="00FF62C8" w:rsidRPr="00440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</w:t>
      </w:r>
      <w:r w:rsidR="00FF62C8"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FF62C8" w:rsidRPr="004409B9">
        <w:rPr>
          <w:sz w:val="24"/>
          <w:szCs w:val="24"/>
        </w:rPr>
        <w:t>сроком не менее трех лет;</w:t>
      </w:r>
    </w:p>
    <w:p w14:paraId="4858A6D3" w14:textId="77777777" w:rsidR="00FF62C8" w:rsidRPr="004409B9" w:rsidRDefault="00FF62C8" w:rsidP="00BE67DB">
      <w:pPr>
        <w:pStyle w:val="af1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108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C04D6AE" w14:textId="77777777" w:rsidR="00FF62C8" w:rsidRDefault="00FF62C8" w:rsidP="00BE67DB">
      <w:pPr>
        <w:pStyle w:val="1"/>
        <w:ind w:left="0" w:firstLine="1080"/>
      </w:pPr>
      <w:r w:rsidRPr="004409B9">
        <w:t>наличие заключения и други</w:t>
      </w:r>
      <w:r>
        <w:t>е</w:t>
      </w:r>
      <w:r w:rsidRPr="004409B9">
        <w:t xml:space="preserve"> документ</w:t>
      </w:r>
      <w:r>
        <w:t>ы</w:t>
      </w:r>
      <w:r w:rsidRPr="004409B9">
        <w:t>, устанавливающи</w:t>
      </w:r>
      <w:r>
        <w:t>е</w:t>
      </w:r>
      <w:r w:rsidRPr="004409B9">
        <w:t xml:space="preserve"> требования к качеству и экологической безопасности продукции. </w:t>
      </w:r>
    </w:p>
    <w:p w14:paraId="30AC8583" w14:textId="2F981D67" w:rsidR="00FF62C8" w:rsidRPr="00E9092D" w:rsidRDefault="00FF62C8" w:rsidP="00FF62C8">
      <w:pPr>
        <w:pStyle w:val="af1"/>
        <w:numPr>
          <w:ilvl w:val="1"/>
          <w:numId w:val="12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E9092D">
        <w:rPr>
          <w:sz w:val="24"/>
          <w:szCs w:val="24"/>
        </w:rPr>
        <w:t>АО «</w:t>
      </w:r>
      <w:r w:rsidR="00E72E8E">
        <w:rPr>
          <w:sz w:val="24"/>
          <w:szCs w:val="24"/>
        </w:rPr>
        <w:t>Россети Центр</w:t>
      </w:r>
      <w:r w:rsidRPr="00E9092D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58AC42F" w14:textId="57D45545" w:rsidR="00FF62C8" w:rsidRPr="00D77B6D" w:rsidRDefault="00E72E8E" w:rsidP="00FF62C8">
      <w:pPr>
        <w:pStyle w:val="af1"/>
        <w:numPr>
          <w:ilvl w:val="1"/>
          <w:numId w:val="12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FF62C8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="00FF62C8" w:rsidRPr="00D77B6D">
        <w:rPr>
          <w:sz w:val="24"/>
          <w:szCs w:val="24"/>
        </w:rPr>
        <w:t xml:space="preserve"> соответствовать стандартов ГОСТ:</w:t>
      </w:r>
    </w:p>
    <w:p w14:paraId="179537DD" w14:textId="39BBD49C" w:rsidR="00FF62C8" w:rsidRPr="00A33601" w:rsidRDefault="00FF62C8" w:rsidP="00FF62C8">
      <w:pPr>
        <w:pStyle w:val="1"/>
      </w:pPr>
      <w:r w:rsidRPr="00A33601">
        <w:t xml:space="preserve">ГОСТ </w:t>
      </w:r>
      <w:r w:rsidR="00D00C06">
        <w:t xml:space="preserve">17479.1-2015 - </w:t>
      </w:r>
      <w:r w:rsidRPr="00A33601">
        <w:t>«</w:t>
      </w:r>
      <w:r w:rsidR="00D00C06">
        <w:t>Масла моторные</w:t>
      </w:r>
      <w:r w:rsidRPr="00A33601">
        <w:t>».</w:t>
      </w:r>
    </w:p>
    <w:p w14:paraId="528CC544" w14:textId="63A76E88" w:rsidR="00FF62C8" w:rsidRPr="00A33601" w:rsidRDefault="00FF62C8" w:rsidP="00FF62C8">
      <w:pPr>
        <w:pStyle w:val="1"/>
      </w:pPr>
      <w:r w:rsidRPr="00A33601">
        <w:t xml:space="preserve">ГОСТ </w:t>
      </w:r>
      <w:r w:rsidR="00D00C06">
        <w:t>26191-84, 15156-84 -</w:t>
      </w:r>
      <w:r w:rsidRPr="00A33601">
        <w:t xml:space="preserve"> «</w:t>
      </w:r>
      <w:r w:rsidR="00D00C06">
        <w:t>Масла, смазки и специальные жидкости</w:t>
      </w:r>
      <w:r w:rsidRPr="00A33601">
        <w:t>»;</w:t>
      </w:r>
    </w:p>
    <w:p w14:paraId="7D78B371" w14:textId="7EE69706" w:rsidR="00FF62C8" w:rsidRPr="00A33601" w:rsidRDefault="00FF62C8" w:rsidP="00BE67DB">
      <w:pPr>
        <w:pStyle w:val="1"/>
        <w:ind w:left="0" w:firstLine="1080"/>
      </w:pPr>
      <w:r w:rsidRPr="00A33601">
        <w:t xml:space="preserve">ГОСТ </w:t>
      </w:r>
      <w:r w:rsidR="00D00C06">
        <w:t>10541-78</w:t>
      </w:r>
      <w:r w:rsidRPr="00A33601">
        <w:t xml:space="preserve"> «</w:t>
      </w:r>
      <w:r w:rsidR="00D00C06">
        <w:t>Масла моторные универсальные и для карбюраторных двигателей</w:t>
      </w:r>
      <w:r w:rsidRPr="00A33601">
        <w:t>».</w:t>
      </w:r>
    </w:p>
    <w:p w14:paraId="5671B80B" w14:textId="77777777" w:rsidR="00FF62C8" w:rsidRPr="001A7AB7" w:rsidRDefault="00FF62C8" w:rsidP="00FF62C8">
      <w:pPr>
        <w:pStyle w:val="af1"/>
        <w:numPr>
          <w:ilvl w:val="1"/>
          <w:numId w:val="12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14:paraId="0089272B" w14:textId="77777777" w:rsidR="006D1E57" w:rsidRDefault="00FF62C8" w:rsidP="006D1E57">
      <w:pPr>
        <w:pStyle w:val="af1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82B13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</w:t>
      </w:r>
      <w:r w:rsidR="00E72E8E">
        <w:rPr>
          <w:sz w:val="24"/>
          <w:szCs w:val="24"/>
        </w:rPr>
        <w:t>продукции</w:t>
      </w:r>
      <w:r w:rsidRPr="00882B13">
        <w:rPr>
          <w:sz w:val="24"/>
          <w:szCs w:val="24"/>
        </w:rPr>
        <w:t xml:space="preserve"> </w:t>
      </w:r>
      <w:r w:rsidR="00E72E8E">
        <w:rPr>
          <w:sz w:val="24"/>
          <w:szCs w:val="24"/>
        </w:rPr>
        <w:t>и требованиям ГОСТ</w:t>
      </w:r>
      <w:r w:rsidRPr="00882B13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 w:rsidR="00E72E8E">
        <w:rPr>
          <w:sz w:val="24"/>
          <w:szCs w:val="24"/>
        </w:rPr>
        <w:t>продукции</w:t>
      </w:r>
      <w:r w:rsidRPr="00882B13">
        <w:rPr>
          <w:sz w:val="24"/>
          <w:szCs w:val="24"/>
        </w:rPr>
        <w:t>.</w:t>
      </w:r>
      <w:r w:rsidR="006D1E57">
        <w:rPr>
          <w:sz w:val="24"/>
          <w:szCs w:val="24"/>
        </w:rPr>
        <w:t xml:space="preserve"> </w:t>
      </w:r>
    </w:p>
    <w:p w14:paraId="1B4E10BA" w14:textId="1CE461D0" w:rsidR="006D1E57" w:rsidRPr="006D1E57" w:rsidRDefault="006D1E57" w:rsidP="006D1E57">
      <w:pPr>
        <w:pStyle w:val="af1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D1E57">
        <w:rPr>
          <w:sz w:val="24"/>
          <w:szCs w:val="24"/>
        </w:rPr>
        <w:lastRenderedPageBreak/>
        <w:t>Способ укладки при транспортировке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643922F" w14:textId="77777777" w:rsidR="00FF62C8" w:rsidRDefault="00FF62C8" w:rsidP="00FF62C8">
      <w:pPr>
        <w:spacing w:line="276" w:lineRule="auto"/>
        <w:rPr>
          <w:sz w:val="24"/>
          <w:szCs w:val="24"/>
        </w:rPr>
      </w:pPr>
    </w:p>
    <w:p w14:paraId="594BF881" w14:textId="77777777" w:rsidR="00FF62C8" w:rsidRPr="004D4E32" w:rsidRDefault="00FF62C8" w:rsidP="00FF62C8">
      <w:pPr>
        <w:pStyle w:val="af1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2894820" w14:textId="3EA92E1A" w:rsidR="00FF62C8" w:rsidRDefault="00E72E8E" w:rsidP="00FF62C8">
      <w:pPr>
        <w:pStyle w:val="af1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72E8E">
        <w:rPr>
          <w:sz w:val="24"/>
          <w:szCs w:val="24"/>
        </w:rPr>
        <w:t xml:space="preserve">Гарантия на поставляемую продукцию должна быть не менее срока, установленного производителем - не менее одного года с даты изготовления продукции. </w:t>
      </w:r>
      <w:r w:rsidR="00FF62C8" w:rsidRPr="00612811">
        <w:rPr>
          <w:sz w:val="24"/>
          <w:szCs w:val="24"/>
        </w:rPr>
        <w:t xml:space="preserve">В случае </w:t>
      </w:r>
      <w:r w:rsidR="00F53EA7" w:rsidRPr="00F53EA7">
        <w:rPr>
          <w:sz w:val="24"/>
          <w:szCs w:val="24"/>
        </w:rPr>
        <w:t>потери защитных </w:t>
      </w:r>
      <w:r w:rsidR="00F53EA7">
        <w:rPr>
          <w:sz w:val="24"/>
          <w:szCs w:val="24"/>
        </w:rPr>
        <w:t xml:space="preserve">свойств, допустимой и рекомендуемой вязкости </w:t>
      </w:r>
      <w:r w:rsidR="00F53EA7" w:rsidRPr="00F53EA7">
        <w:rPr>
          <w:sz w:val="24"/>
          <w:szCs w:val="24"/>
        </w:rPr>
        <w:t>смазывающего состава</w:t>
      </w:r>
      <w:r w:rsidR="00F53EA7" w:rsidRPr="00612811">
        <w:rPr>
          <w:sz w:val="24"/>
          <w:szCs w:val="24"/>
        </w:rPr>
        <w:t xml:space="preserve"> </w:t>
      </w:r>
      <w:r w:rsidR="00F53EA7">
        <w:rPr>
          <w:sz w:val="24"/>
          <w:szCs w:val="24"/>
        </w:rPr>
        <w:t>раньше истечения гарантийного срока</w:t>
      </w:r>
      <w:r w:rsidR="00FF62C8">
        <w:rPr>
          <w:sz w:val="24"/>
          <w:szCs w:val="24"/>
        </w:rPr>
        <w:t>, П</w:t>
      </w:r>
      <w:r w:rsidR="00FF62C8"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F62C8">
        <w:rPr>
          <w:sz w:val="24"/>
          <w:szCs w:val="24"/>
        </w:rPr>
        <w:t>5 календарных</w:t>
      </w:r>
      <w:r w:rsidR="00FF62C8" w:rsidRPr="00612811">
        <w:rPr>
          <w:sz w:val="24"/>
          <w:szCs w:val="24"/>
        </w:rPr>
        <w:t xml:space="preserve"> дней со дня получения письменного извещения </w:t>
      </w:r>
      <w:r w:rsidR="00FF62C8">
        <w:rPr>
          <w:sz w:val="24"/>
          <w:szCs w:val="24"/>
        </w:rPr>
        <w:t>Покупателя</w:t>
      </w:r>
      <w:r w:rsidR="00FF62C8"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7A0D69A" w14:textId="77777777" w:rsidR="00FF62C8" w:rsidRDefault="00FF62C8" w:rsidP="00FF62C8">
      <w:pPr>
        <w:pStyle w:val="af1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5070BD" w14:textId="7422BC58" w:rsidR="00FF62C8" w:rsidRPr="004D4E32" w:rsidRDefault="00FF62C8" w:rsidP="00FF62C8">
      <w:pPr>
        <w:pStyle w:val="af1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F7AABEA" w14:textId="749C41D4" w:rsidR="00FF62C8" w:rsidRDefault="00FF62C8" w:rsidP="006D1E57">
      <w:pPr>
        <w:pStyle w:val="BodyText21"/>
        <w:numPr>
          <w:ilvl w:val="1"/>
          <w:numId w:val="12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B65BE6">
        <w:rPr>
          <w:szCs w:val="24"/>
        </w:rPr>
        <w:t>По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обеспечению прави</w:t>
      </w:r>
      <w:r w:rsidR="00D00C06">
        <w:rPr>
          <w:szCs w:val="24"/>
        </w:rPr>
        <w:t>льной и безопасной эксплуатации</w:t>
      </w:r>
      <w:r w:rsidRPr="00B65BE6">
        <w:rPr>
          <w:szCs w:val="24"/>
        </w:rPr>
        <w:t>.</w:t>
      </w:r>
    </w:p>
    <w:p w14:paraId="60220128" w14:textId="7D9B6FC9" w:rsidR="00FF62C8" w:rsidRPr="00727082" w:rsidRDefault="00FF62C8" w:rsidP="00FF62C8">
      <w:pPr>
        <w:pStyle w:val="af1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</w:t>
      </w:r>
      <w:r w:rsidR="005918C9">
        <w:rPr>
          <w:sz w:val="24"/>
          <w:szCs w:val="24"/>
        </w:rPr>
        <w:t xml:space="preserve">ционная документация </w:t>
      </w:r>
      <w:r w:rsidRPr="00727082">
        <w:rPr>
          <w:sz w:val="24"/>
          <w:szCs w:val="24"/>
        </w:rPr>
        <w:t>должна включать:</w:t>
      </w:r>
    </w:p>
    <w:p w14:paraId="5897EECB" w14:textId="308D59D4" w:rsidR="005918C9" w:rsidRDefault="005918C9" w:rsidP="005918C9">
      <w:pPr>
        <w:pStyle w:val="-2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>
        <w:t xml:space="preserve">- документы о сертификации материала (оригиналы, либо надлежащим образом заверенные копии, сертификатов безопасности, сертификаты пожарной безопасности, сертификаты (или декларации) соответствия и т.д.), а также свидетельства о поверке; </w:t>
      </w:r>
    </w:p>
    <w:p w14:paraId="57B0CE3E" w14:textId="4F5A3F78" w:rsidR="005918C9" w:rsidRDefault="005918C9" w:rsidP="005918C9">
      <w:pPr>
        <w:pStyle w:val="-2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>
        <w:t>- технический паспорт на продукцию на русском языке и/или инструкцию пользователя (руководство по эксплуатации) на русском языке;</w:t>
      </w:r>
    </w:p>
    <w:p w14:paraId="34E4FAF6" w14:textId="02376C82" w:rsidR="005918C9" w:rsidRDefault="005918C9" w:rsidP="005918C9">
      <w:pPr>
        <w:pStyle w:val="-2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>
        <w:t>- оформленные гарантийные талоны или аналогичные документы, с указанием заводских (серийных) номеров материала и гарантийного периода.</w:t>
      </w:r>
    </w:p>
    <w:p w14:paraId="234A5979" w14:textId="53C708DF" w:rsidR="006D1E57" w:rsidRDefault="006D1E57" w:rsidP="005918C9">
      <w:pPr>
        <w:pStyle w:val="-2"/>
        <w:numPr>
          <w:ilvl w:val="0"/>
          <w:numId w:val="0"/>
        </w:numPr>
        <w:tabs>
          <w:tab w:val="num" w:pos="0"/>
          <w:tab w:val="left" w:pos="1276"/>
        </w:tabs>
        <w:ind w:firstLine="851"/>
      </w:pPr>
      <w:r w:rsidRPr="006D1E57">
        <w:t xml:space="preserve">4.2. </w:t>
      </w:r>
      <w:r w:rsidRPr="006D1E57">
        <w:t>Маркировка продукции должна соответствовать требованиям ГОСТ 17479.1-85 Масла моторные. Классификация и обозначение, ГОСТ 10541-78. Масла моторные универсальные и для автомобильных карбюраторных двигателей, ГОСТ 12337-84. Масла моторные для дизельных двигателей, ГОСТ 26191-84. Масла, смазки и специальные жидкости.</w:t>
      </w:r>
    </w:p>
    <w:p w14:paraId="6E135DCD" w14:textId="77777777" w:rsidR="003025E9" w:rsidRPr="00727082" w:rsidRDefault="003025E9" w:rsidP="003025E9">
      <w:pPr>
        <w:pStyle w:val="af1"/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B03E80D" w14:textId="77777777" w:rsidR="00FF62C8" w:rsidRPr="00BB6EA4" w:rsidRDefault="00FF62C8" w:rsidP="00FF62C8">
      <w:pPr>
        <w:pStyle w:val="af1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59D9A1E" w14:textId="33F1882E" w:rsidR="0010089C" w:rsidRPr="00C9267A" w:rsidRDefault="0010089C" w:rsidP="0010089C">
      <w:pPr>
        <w:pStyle w:val="af1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Вся поставляемая</w:t>
      </w:r>
      <w:r w:rsidRPr="00C9267A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C9267A">
        <w:rPr>
          <w:sz w:val="24"/>
          <w:szCs w:val="24"/>
        </w:rPr>
        <w:t xml:space="preserve"> проходит входной контроль, осуществляемый представителями филиал</w:t>
      </w:r>
      <w:r>
        <w:rPr>
          <w:sz w:val="24"/>
          <w:szCs w:val="24"/>
        </w:rPr>
        <w:t>а</w:t>
      </w:r>
      <w:r w:rsidRPr="00C926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«Россети Центр»-«Белгородэнерго» </w:t>
      </w:r>
      <w:r w:rsidRPr="00C9267A">
        <w:rPr>
          <w:sz w:val="24"/>
          <w:szCs w:val="24"/>
        </w:rPr>
        <w:t xml:space="preserve">и ответственными представителями Поставщика при получении </w:t>
      </w:r>
      <w:r>
        <w:rPr>
          <w:sz w:val="24"/>
          <w:szCs w:val="24"/>
        </w:rPr>
        <w:t>материала</w:t>
      </w:r>
      <w:r w:rsidRPr="00C9267A">
        <w:rPr>
          <w:sz w:val="24"/>
          <w:szCs w:val="24"/>
        </w:rPr>
        <w:t xml:space="preserve"> на склад.</w:t>
      </w:r>
    </w:p>
    <w:p w14:paraId="6A2E6902" w14:textId="77777777" w:rsidR="0010089C" w:rsidRDefault="0010089C" w:rsidP="0010089C">
      <w:pPr>
        <w:pStyle w:val="af1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FC85605" w14:textId="77777777" w:rsidR="00FF62C8" w:rsidRDefault="00FF62C8" w:rsidP="00FF62C8">
      <w:pPr>
        <w:spacing w:line="276" w:lineRule="auto"/>
        <w:ind w:firstLine="709"/>
        <w:rPr>
          <w:sz w:val="24"/>
          <w:szCs w:val="24"/>
        </w:rPr>
      </w:pPr>
    </w:p>
    <w:p w14:paraId="3398CA05" w14:textId="4554E8FF" w:rsidR="00FF62C8" w:rsidRDefault="00FF62C8" w:rsidP="00FF62C8">
      <w:pPr>
        <w:spacing w:line="276" w:lineRule="auto"/>
        <w:ind w:firstLine="709"/>
        <w:rPr>
          <w:sz w:val="24"/>
          <w:szCs w:val="24"/>
        </w:rPr>
      </w:pPr>
    </w:p>
    <w:p w14:paraId="657B6117" w14:textId="4948A31F" w:rsidR="003025E9" w:rsidRDefault="003025E9" w:rsidP="00FF62C8">
      <w:pPr>
        <w:spacing w:line="276" w:lineRule="auto"/>
        <w:ind w:firstLine="709"/>
        <w:rPr>
          <w:sz w:val="24"/>
          <w:szCs w:val="24"/>
        </w:rPr>
      </w:pPr>
    </w:p>
    <w:p w14:paraId="02A6A818" w14:textId="4E8B4D4D" w:rsidR="003025E9" w:rsidRDefault="003025E9" w:rsidP="00FF62C8">
      <w:pPr>
        <w:spacing w:line="276" w:lineRule="auto"/>
        <w:ind w:firstLine="709"/>
        <w:rPr>
          <w:sz w:val="24"/>
          <w:szCs w:val="24"/>
        </w:rPr>
      </w:pPr>
    </w:p>
    <w:p w14:paraId="51215FBC" w14:textId="77777777" w:rsidR="003025E9" w:rsidRDefault="003025E9" w:rsidP="00FF62C8">
      <w:pPr>
        <w:spacing w:line="276" w:lineRule="auto"/>
        <w:ind w:firstLine="709"/>
        <w:rPr>
          <w:sz w:val="24"/>
          <w:szCs w:val="24"/>
        </w:rPr>
      </w:pPr>
    </w:p>
    <w:p w14:paraId="35BD515B" w14:textId="77777777" w:rsidR="003025E9" w:rsidRPr="00714BFE" w:rsidRDefault="003025E9" w:rsidP="003025E9">
      <w:pPr>
        <w:tabs>
          <w:tab w:val="left" w:pos="0"/>
          <w:tab w:val="left" w:pos="709"/>
          <w:tab w:val="left" w:pos="1134"/>
        </w:tabs>
        <w:ind w:firstLine="0"/>
        <w:jc w:val="center"/>
        <w:rPr>
          <w:sz w:val="24"/>
          <w:szCs w:val="24"/>
        </w:rPr>
      </w:pPr>
      <w:r w:rsidRPr="00714BFE">
        <w:rPr>
          <w:sz w:val="24"/>
          <w:szCs w:val="24"/>
        </w:rPr>
        <w:t>_____________________________ ___________________ _________________________</w:t>
      </w:r>
    </w:p>
    <w:p w14:paraId="078AF13F" w14:textId="08629B33" w:rsidR="00FF62C8" w:rsidRDefault="003025E9" w:rsidP="003025E9">
      <w:pPr>
        <w:tabs>
          <w:tab w:val="left" w:pos="0"/>
          <w:tab w:val="left" w:pos="709"/>
          <w:tab w:val="left" w:pos="1134"/>
        </w:tabs>
        <w:ind w:firstLine="0"/>
        <w:jc w:val="center"/>
        <w:rPr>
          <w:sz w:val="24"/>
          <w:szCs w:val="24"/>
        </w:rPr>
      </w:pPr>
      <w:r w:rsidRPr="00714BFE">
        <w:rPr>
          <w:sz w:val="24"/>
          <w:szCs w:val="24"/>
          <w:vertAlign w:val="superscript"/>
        </w:rPr>
        <w:t>(должность)                                                  (подпись)                                             (ФИО)</w:t>
      </w:r>
    </w:p>
    <w:sectPr w:rsidR="00FF6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32C8F" w14:textId="77777777" w:rsidR="003D2E11" w:rsidRDefault="003D2E11" w:rsidP="00FF62C8">
      <w:r>
        <w:separator/>
      </w:r>
    </w:p>
  </w:endnote>
  <w:endnote w:type="continuationSeparator" w:id="0">
    <w:p w14:paraId="355A6B04" w14:textId="77777777" w:rsidR="003D2E11" w:rsidRDefault="003D2E11" w:rsidP="00FF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9BBFF" w14:textId="77777777" w:rsidR="003D2E11" w:rsidRDefault="003D2E11" w:rsidP="00FF62C8">
      <w:r>
        <w:separator/>
      </w:r>
    </w:p>
  </w:footnote>
  <w:footnote w:type="continuationSeparator" w:id="0">
    <w:p w14:paraId="01862389" w14:textId="77777777" w:rsidR="003D2E11" w:rsidRDefault="003D2E11" w:rsidP="00FF6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1E571AD9"/>
    <w:multiLevelType w:val="multilevel"/>
    <w:tmpl w:val="F572E0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2" w15:restartNumberingAfterBreak="0">
    <w:nsid w:val="21916217"/>
    <w:multiLevelType w:val="multilevel"/>
    <w:tmpl w:val="8BDC1790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3393410C"/>
    <w:multiLevelType w:val="hybridMultilevel"/>
    <w:tmpl w:val="36B8B6FE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5D264B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377539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3D495292"/>
    <w:multiLevelType w:val="multilevel"/>
    <w:tmpl w:val="DF9E6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D7207F2"/>
    <w:multiLevelType w:val="hybridMultilevel"/>
    <w:tmpl w:val="AF084756"/>
    <w:lvl w:ilvl="0" w:tplc="78DC0A92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 w15:restartNumberingAfterBreak="0">
    <w:nsid w:val="740002C8"/>
    <w:multiLevelType w:val="multilevel"/>
    <w:tmpl w:val="E11EC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433569"/>
    <w:multiLevelType w:val="hybridMultilevel"/>
    <w:tmpl w:val="36B8B6FE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9"/>
  </w:num>
  <w:num w:numId="5">
    <w:abstractNumId w:val="11"/>
  </w:num>
  <w:num w:numId="6">
    <w:abstractNumId w:val="0"/>
  </w:num>
  <w:num w:numId="7">
    <w:abstractNumId w:val="12"/>
  </w:num>
  <w:num w:numId="8">
    <w:abstractNumId w:val="6"/>
  </w:num>
  <w:num w:numId="9">
    <w:abstractNumId w:val="14"/>
  </w:num>
  <w:num w:numId="10">
    <w:abstractNumId w:val="3"/>
  </w:num>
  <w:num w:numId="11">
    <w:abstractNumId w:val="5"/>
  </w:num>
  <w:num w:numId="12">
    <w:abstractNumId w:val="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3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55E"/>
    <w:rsid w:val="0010089C"/>
    <w:rsid w:val="001D6B1D"/>
    <w:rsid w:val="0026558C"/>
    <w:rsid w:val="003025E9"/>
    <w:rsid w:val="003D2E11"/>
    <w:rsid w:val="00467800"/>
    <w:rsid w:val="005918C9"/>
    <w:rsid w:val="006D1E57"/>
    <w:rsid w:val="00B4655E"/>
    <w:rsid w:val="00BE67DB"/>
    <w:rsid w:val="00D00C06"/>
    <w:rsid w:val="00D42465"/>
    <w:rsid w:val="00E72E8E"/>
    <w:rsid w:val="00F53EA7"/>
    <w:rsid w:val="00F9059D"/>
    <w:rsid w:val="00FD0256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88B36"/>
  <w15:chartTrackingRefBased/>
  <w15:docId w15:val="{27DC3A42-2DDA-4F45-B970-5BC5EC341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F62C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1"/>
    <w:next w:val="a1"/>
    <w:link w:val="11"/>
    <w:qFormat/>
    <w:rsid w:val="00FF62C8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1"/>
    <w:next w:val="a1"/>
    <w:link w:val="20"/>
    <w:qFormat/>
    <w:rsid w:val="00FF62C8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1"/>
    <w:next w:val="a1"/>
    <w:link w:val="30"/>
    <w:qFormat/>
    <w:rsid w:val="00FF62C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1"/>
    <w:next w:val="a1"/>
    <w:link w:val="40"/>
    <w:qFormat/>
    <w:rsid w:val="00FF62C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1"/>
    <w:next w:val="a1"/>
    <w:link w:val="50"/>
    <w:qFormat/>
    <w:rsid w:val="00FF62C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1"/>
    <w:next w:val="a1"/>
    <w:link w:val="60"/>
    <w:qFormat/>
    <w:rsid w:val="00FF62C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link w:val="70"/>
    <w:qFormat/>
    <w:rsid w:val="00FF62C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1"/>
    <w:next w:val="a1"/>
    <w:link w:val="80"/>
    <w:qFormat/>
    <w:rsid w:val="00FF62C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link w:val="90"/>
    <w:qFormat/>
    <w:rsid w:val="00FF62C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rsid w:val="00FF62C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FF62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FF62C8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FF62C8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FF62C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FF62C8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FF62C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FF62C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FF62C8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5">
    <w:name w:val="header"/>
    <w:basedOn w:val="a1"/>
    <w:link w:val="a6"/>
    <w:unhideWhenUsed/>
    <w:rsid w:val="00FF62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FF62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1"/>
    <w:link w:val="a8"/>
    <w:unhideWhenUsed/>
    <w:rsid w:val="00FF62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FF62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1"/>
    <w:link w:val="aa"/>
    <w:rsid w:val="00FF62C8"/>
    <w:pPr>
      <w:ind w:left="720" w:hanging="720"/>
      <w:jc w:val="center"/>
    </w:pPr>
    <w:rPr>
      <w:sz w:val="28"/>
      <w:lang w:val="x-none" w:eastAsia="x-none"/>
    </w:rPr>
  </w:style>
  <w:style w:type="character" w:customStyle="1" w:styleId="aa">
    <w:name w:val="Основной текст с отступом Знак"/>
    <w:basedOn w:val="a2"/>
    <w:link w:val="a9"/>
    <w:rsid w:val="00FF62C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b">
    <w:name w:val="page number"/>
    <w:basedOn w:val="a2"/>
    <w:rsid w:val="00FF62C8"/>
  </w:style>
  <w:style w:type="paragraph" w:styleId="ac">
    <w:name w:val="Body Text"/>
    <w:basedOn w:val="a1"/>
    <w:link w:val="ad"/>
    <w:rsid w:val="00FF62C8"/>
    <w:rPr>
      <w:sz w:val="26"/>
    </w:rPr>
  </w:style>
  <w:style w:type="character" w:customStyle="1" w:styleId="ad">
    <w:name w:val="Основной текст Знак"/>
    <w:basedOn w:val="a2"/>
    <w:link w:val="ac"/>
    <w:rsid w:val="00FF62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1"/>
    <w:link w:val="22"/>
    <w:rsid w:val="00FF62C8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2"/>
    <w:link w:val="21"/>
    <w:rsid w:val="00FF62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1"/>
    <w:link w:val="32"/>
    <w:rsid w:val="00FF62C8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2"/>
    <w:link w:val="31"/>
    <w:rsid w:val="00FF62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e">
    <w:name w:val="Список определений"/>
    <w:basedOn w:val="a1"/>
    <w:next w:val="a1"/>
    <w:rsid w:val="00FF62C8"/>
    <w:pPr>
      <w:ind w:left="360"/>
    </w:pPr>
    <w:rPr>
      <w:snapToGrid w:val="0"/>
      <w:sz w:val="24"/>
    </w:rPr>
  </w:style>
  <w:style w:type="table" w:styleId="af">
    <w:name w:val="Table Grid"/>
    <w:basedOn w:val="a3"/>
    <w:uiPriority w:val="59"/>
    <w:rsid w:val="00FF6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 Знак Знак Знак Знак Знак"/>
    <w:basedOn w:val="a1"/>
    <w:next w:val="10"/>
    <w:rsid w:val="00FF62C8"/>
    <w:pPr>
      <w:spacing w:after="160" w:line="240" w:lineRule="exact"/>
    </w:pPr>
    <w:rPr>
      <w:rFonts w:ascii="Verdana" w:hAnsi="Verdana"/>
      <w:lang w:val="en-US" w:eastAsia="en-US"/>
    </w:rPr>
  </w:style>
  <w:style w:type="paragraph" w:styleId="33">
    <w:name w:val="Body Text 3"/>
    <w:basedOn w:val="a1"/>
    <w:link w:val="34"/>
    <w:rsid w:val="00FF62C8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basedOn w:val="a2"/>
    <w:link w:val="33"/>
    <w:rsid w:val="00FF62C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1">
    <w:name w:val="List Paragraph"/>
    <w:basedOn w:val="a1"/>
    <w:link w:val="af2"/>
    <w:uiPriority w:val="34"/>
    <w:qFormat/>
    <w:rsid w:val="00FF62C8"/>
    <w:pPr>
      <w:ind w:left="720"/>
      <w:contextualSpacing/>
    </w:pPr>
  </w:style>
  <w:style w:type="paragraph" w:customStyle="1" w:styleId="BodyText21">
    <w:name w:val="Body Text 21"/>
    <w:basedOn w:val="a1"/>
    <w:rsid w:val="00FF62C8"/>
    <w:pPr>
      <w:ind w:firstLine="709"/>
    </w:pPr>
    <w:rPr>
      <w:sz w:val="24"/>
    </w:rPr>
  </w:style>
  <w:style w:type="paragraph" w:styleId="a0">
    <w:name w:val="List Number"/>
    <w:basedOn w:val="a1"/>
    <w:rsid w:val="00FF62C8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2"/>
    <w:rsid w:val="00FF62C8"/>
  </w:style>
  <w:style w:type="character" w:styleId="af3">
    <w:name w:val="Emphasis"/>
    <w:uiPriority w:val="20"/>
    <w:qFormat/>
    <w:rsid w:val="00FF62C8"/>
    <w:rPr>
      <w:i/>
      <w:iCs/>
    </w:rPr>
  </w:style>
  <w:style w:type="character" w:customStyle="1" w:styleId="apple-converted-space">
    <w:name w:val="apple-converted-space"/>
    <w:basedOn w:val="a2"/>
    <w:rsid w:val="00FF62C8"/>
  </w:style>
  <w:style w:type="character" w:customStyle="1" w:styleId="FontStyle16">
    <w:name w:val="Font Style16"/>
    <w:uiPriority w:val="99"/>
    <w:rsid w:val="00FF62C8"/>
    <w:rPr>
      <w:rFonts w:ascii="Times New Roman" w:hAnsi="Times New Roman" w:cs="Times New Roman"/>
      <w:sz w:val="22"/>
      <w:szCs w:val="22"/>
    </w:rPr>
  </w:style>
  <w:style w:type="paragraph" w:styleId="af4">
    <w:name w:val="Normal (Web)"/>
    <w:basedOn w:val="a1"/>
    <w:uiPriority w:val="99"/>
    <w:unhideWhenUsed/>
    <w:rsid w:val="00FF62C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1"/>
    <w:rsid w:val="00FF62C8"/>
    <w:pPr>
      <w:ind w:firstLine="709"/>
    </w:pPr>
    <w:rPr>
      <w:sz w:val="24"/>
    </w:rPr>
  </w:style>
  <w:style w:type="character" w:styleId="af5">
    <w:name w:val="Strong"/>
    <w:uiPriority w:val="22"/>
    <w:qFormat/>
    <w:rsid w:val="00FF62C8"/>
    <w:rPr>
      <w:b/>
      <w:bCs/>
    </w:rPr>
  </w:style>
  <w:style w:type="character" w:styleId="af6">
    <w:name w:val="Hyperlink"/>
    <w:rsid w:val="00FF62C8"/>
    <w:rPr>
      <w:color w:val="0000FF"/>
      <w:u w:val="single"/>
    </w:rPr>
  </w:style>
  <w:style w:type="character" w:styleId="af7">
    <w:name w:val="FollowedHyperlink"/>
    <w:rsid w:val="00FF62C8"/>
    <w:rPr>
      <w:color w:val="800080"/>
      <w:u w:val="single"/>
    </w:rPr>
  </w:style>
  <w:style w:type="paragraph" w:customStyle="1" w:styleId="1">
    <w:name w:val="Стиль1"/>
    <w:basedOn w:val="af1"/>
    <w:link w:val="12"/>
    <w:qFormat/>
    <w:rsid w:val="00FF62C8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f2">
    <w:name w:val="Абзац списка Знак"/>
    <w:basedOn w:val="a2"/>
    <w:link w:val="af1"/>
    <w:uiPriority w:val="34"/>
    <w:rsid w:val="00FF62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Стиль1 Знак"/>
    <w:link w:val="1"/>
    <w:rsid w:val="00FF6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1"/>
    <w:link w:val="af9"/>
    <w:rsid w:val="00FF62C8"/>
  </w:style>
  <w:style w:type="character" w:customStyle="1" w:styleId="af9">
    <w:name w:val="Текст сноски Знак"/>
    <w:basedOn w:val="a2"/>
    <w:link w:val="af8"/>
    <w:rsid w:val="00FF62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rsid w:val="00FF62C8"/>
    <w:rPr>
      <w:vertAlign w:val="superscript"/>
    </w:rPr>
  </w:style>
  <w:style w:type="paragraph" w:styleId="afb">
    <w:name w:val="Balloon Text"/>
    <w:basedOn w:val="a1"/>
    <w:link w:val="afc"/>
    <w:rsid w:val="00FF62C8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2"/>
    <w:link w:val="afb"/>
    <w:rsid w:val="00FF62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1"/>
    <w:link w:val="ListParagraphChar"/>
    <w:rsid w:val="00FF62C8"/>
    <w:pPr>
      <w:ind w:left="720" w:firstLine="0"/>
      <w:contextualSpacing/>
      <w:jc w:val="left"/>
    </w:pPr>
    <w:rPr>
      <w:rFonts w:eastAsia="Calibri"/>
    </w:rPr>
  </w:style>
  <w:style w:type="character" w:customStyle="1" w:styleId="ListParagraphChar">
    <w:name w:val="List Paragraph Char"/>
    <w:basedOn w:val="a2"/>
    <w:link w:val="13"/>
    <w:locked/>
    <w:rsid w:val="00FF62C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Контракт-пункт"/>
    <w:basedOn w:val="a1"/>
    <w:rsid w:val="005918C9"/>
    <w:pPr>
      <w:numPr>
        <w:ilvl w:val="1"/>
        <w:numId w:val="13"/>
      </w:numPr>
    </w:pPr>
    <w:rPr>
      <w:sz w:val="24"/>
      <w:szCs w:val="24"/>
    </w:rPr>
  </w:style>
  <w:style w:type="paragraph" w:customStyle="1" w:styleId="-">
    <w:name w:val="Контракт-раздел"/>
    <w:basedOn w:val="a1"/>
    <w:next w:val="-0"/>
    <w:rsid w:val="005918C9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1">
    <w:name w:val="Контракт-подпункт"/>
    <w:basedOn w:val="a1"/>
    <w:rsid w:val="005918C9"/>
    <w:pPr>
      <w:numPr>
        <w:ilvl w:val="2"/>
        <w:numId w:val="13"/>
      </w:numPr>
    </w:pPr>
    <w:rPr>
      <w:sz w:val="24"/>
      <w:szCs w:val="24"/>
      <w:lang w:val="x-none" w:eastAsia="x-none"/>
    </w:rPr>
  </w:style>
  <w:style w:type="paragraph" w:customStyle="1" w:styleId="-2">
    <w:name w:val="Контракт-подподпункт"/>
    <w:basedOn w:val="a1"/>
    <w:rsid w:val="005918C9"/>
    <w:pPr>
      <w:numPr>
        <w:ilvl w:val="3"/>
        <w:numId w:val="13"/>
      </w:numPr>
    </w:pPr>
    <w:rPr>
      <w:sz w:val="24"/>
      <w:szCs w:val="24"/>
    </w:rPr>
  </w:style>
  <w:style w:type="paragraph" w:customStyle="1" w:styleId="a">
    <w:name w:val="Подподпункт"/>
    <w:basedOn w:val="a1"/>
    <w:rsid w:val="005918C9"/>
    <w:pPr>
      <w:numPr>
        <w:ilvl w:val="4"/>
        <w:numId w:val="13"/>
      </w:numP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4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Кайдалов Юрий Викторович</dc:creator>
  <cp:keywords/>
  <dc:description/>
  <cp:lastModifiedBy>Зюзюкин Игорь Николаевич</cp:lastModifiedBy>
  <cp:revision>5</cp:revision>
  <dcterms:created xsi:type="dcterms:W3CDTF">2022-02-08T06:22:00Z</dcterms:created>
  <dcterms:modified xsi:type="dcterms:W3CDTF">2022-02-08T08:04:00Z</dcterms:modified>
</cp:coreProperties>
</file>